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03294E">
          <w:foot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bookmarkStart w:id="0" w:name="text_title"/>
      <w:bookmarkStart w:id="1" w:name="_GoBack"/>
      <w:bookmarkEnd w:id="1"/>
    </w:p>
    <w:bookmarkEnd w:id="0"/>
    <w:p w14:paraId="52B806EE" w14:textId="4BE4E86F" w:rsidR="00C86C57" w:rsidRPr="00D304BD" w:rsidRDefault="00C52626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УТВЕРЖДЕНО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УТВЕРЖДЕНО</w:t>
      </w:r>
      <w:r>
        <w:rPr>
          <w:sz w:val="28"/>
          <w:szCs w:val="28"/>
        </w:rPr>
        <w:fldChar w:fldCharType="end"/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0" w14:textId="799639A2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C5262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становлением Правительства"/>
            </w:textInput>
          </w:ffData>
        </w:fldChar>
      </w:r>
      <w:r w:rsidR="00C52626">
        <w:rPr>
          <w:sz w:val="28"/>
          <w:szCs w:val="28"/>
        </w:rPr>
        <w:instrText xml:space="preserve"> FORMTEXT </w:instrText>
      </w:r>
      <w:r w:rsidR="00C52626">
        <w:rPr>
          <w:sz w:val="28"/>
          <w:szCs w:val="28"/>
        </w:rPr>
      </w:r>
      <w:r w:rsidR="00C52626">
        <w:rPr>
          <w:sz w:val="28"/>
          <w:szCs w:val="28"/>
        </w:rPr>
        <w:fldChar w:fldCharType="separate"/>
      </w:r>
      <w:r w:rsidR="00C52626">
        <w:rPr>
          <w:noProof/>
          <w:sz w:val="28"/>
          <w:szCs w:val="28"/>
        </w:rPr>
        <w:t>постановлением Правительства</w:t>
      </w:r>
      <w:r w:rsidR="00C52626">
        <w:rPr>
          <w:sz w:val="28"/>
          <w:szCs w:val="28"/>
        </w:rPr>
        <w:fldChar w:fldCharType="end"/>
      </w:r>
    </w:p>
    <w:p w14:paraId="52B806F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52B806F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52B806F8" w14:textId="77777777" w:rsidTr="00B80491">
        <w:tc>
          <w:tcPr>
            <w:tcW w:w="479" w:type="dxa"/>
          </w:tcPr>
          <w:p w14:paraId="52B806F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B806F5" w14:textId="0F28EB06" w:rsidR="00C86C57" w:rsidRPr="002D70B6" w:rsidRDefault="00A574FB" w:rsidP="00B80491">
            <w:pPr>
              <w:jc w:val="center"/>
              <w:rPr>
                <w:sz w:val="28"/>
                <w:szCs w:val="28"/>
                <w:u w:val="single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</w:p>
        </w:tc>
        <w:tc>
          <w:tcPr>
            <w:tcW w:w="535" w:type="dxa"/>
          </w:tcPr>
          <w:p w14:paraId="52B806F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806F7" w14:textId="20ADDA36" w:rsidR="00C86C57" w:rsidRPr="002D70B6" w:rsidRDefault="00A574FB" w:rsidP="00B80491">
            <w:pPr>
              <w:rPr>
                <w:sz w:val="28"/>
                <w:szCs w:val="28"/>
                <w:u w:val="single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4"/>
          </w:p>
        </w:tc>
      </w:tr>
    </w:tbl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797177" w14:textId="36F5B145" w:rsidR="00E923EA" w:rsidRPr="00E30D86" w:rsidRDefault="00A574FB" w:rsidP="00E923EA">
      <w:pPr>
        <w:spacing w:after="120"/>
        <w:jc w:val="center"/>
        <w:rPr>
          <w:b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5"/>
      <w:r w:rsidR="00B80491" w:rsidRPr="00E30D86">
        <w:rPr>
          <w:b/>
          <w:sz w:val="28"/>
          <w:szCs w:val="28"/>
        </w:rPr>
        <w:t>ПОЛОЖЕНИЕ</w:t>
      </w:r>
      <w:r w:rsidR="00E923EA" w:rsidRPr="00E30D86">
        <w:rPr>
          <w:b/>
          <w:sz w:val="28"/>
          <w:szCs w:val="28"/>
        </w:rPr>
        <w:t xml:space="preserve"> </w:t>
      </w:r>
    </w:p>
    <w:p w14:paraId="2D02E222" w14:textId="77777777" w:rsidR="00E923EA" w:rsidRPr="004D1285" w:rsidRDefault="00E923EA" w:rsidP="00E923EA">
      <w:pPr>
        <w:spacing w:after="120"/>
        <w:jc w:val="center"/>
        <w:rPr>
          <w:b/>
          <w:color w:val="000000" w:themeColor="text1"/>
          <w:sz w:val="28"/>
          <w:szCs w:val="28"/>
        </w:rPr>
        <w:sectPr w:rsidR="00E923EA" w:rsidRPr="004D1285" w:rsidSect="00B80491">
          <w:headerReference w:type="default" r:id="rId13"/>
          <w:footerReference w:type="first" r:id="rId14"/>
          <w:type w:val="continuous"/>
          <w:pgSz w:w="11906" w:h="16838"/>
          <w:pgMar w:top="1134" w:right="851" w:bottom="1701" w:left="1560" w:header="709" w:footer="709" w:gutter="0"/>
          <w:cols w:space="708"/>
          <w:titlePg/>
          <w:docGrid w:linePitch="360"/>
        </w:sectPr>
      </w:pPr>
      <w:r w:rsidRPr="00E30D86">
        <w:rPr>
          <w:b/>
          <w:sz w:val="28"/>
          <w:szCs w:val="28"/>
        </w:rPr>
        <w:t xml:space="preserve">о проведении конкурса «Лучшие практики наставничества </w:t>
      </w:r>
      <w:r w:rsidRPr="004D1285">
        <w:rPr>
          <w:b/>
          <w:color w:val="000000" w:themeColor="text1"/>
          <w:sz w:val="28"/>
          <w:szCs w:val="28"/>
        </w:rPr>
        <w:t>в Сахалинской области»</w:t>
      </w:r>
    </w:p>
    <w:p w14:paraId="62AA0E96" w14:textId="77777777" w:rsidR="00E923EA" w:rsidRPr="004D1285" w:rsidRDefault="00E923EA" w:rsidP="00E923EA">
      <w:pPr>
        <w:spacing w:after="480"/>
        <w:jc w:val="both"/>
        <w:rPr>
          <w:color w:val="000000" w:themeColor="text1"/>
          <w:sz w:val="28"/>
          <w:szCs w:val="28"/>
        </w:rPr>
      </w:pPr>
    </w:p>
    <w:p w14:paraId="30FE8156" w14:textId="77777777" w:rsidR="00E923EA" w:rsidRPr="004D1285" w:rsidRDefault="00E923EA" w:rsidP="00E923EA">
      <w:pPr>
        <w:jc w:val="both"/>
        <w:rPr>
          <w:color w:val="000000" w:themeColor="text1"/>
          <w:sz w:val="28"/>
          <w:szCs w:val="28"/>
        </w:rPr>
        <w:sectPr w:rsidR="00E923EA" w:rsidRPr="004D1285" w:rsidSect="007D1220">
          <w:type w:val="continuous"/>
          <w:pgSz w:w="11906" w:h="16838"/>
          <w:pgMar w:top="1134" w:right="851" w:bottom="1701" w:left="1259" w:header="709" w:footer="709" w:gutter="0"/>
          <w:cols w:space="708"/>
          <w:docGrid w:linePitch="360"/>
        </w:sectPr>
      </w:pPr>
    </w:p>
    <w:p w14:paraId="2EB488D9" w14:textId="77777777" w:rsidR="00E923EA" w:rsidRPr="00B80491" w:rsidRDefault="00E923EA" w:rsidP="00B80491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80491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14:paraId="22CAE583" w14:textId="77777777" w:rsidR="00E923EA" w:rsidRPr="004D1285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4D1285">
        <w:rPr>
          <w:color w:val="000000" w:themeColor="text1"/>
          <w:sz w:val="28"/>
          <w:szCs w:val="28"/>
        </w:rPr>
        <w:t>1.1. Настоящее Положение определяет порядок проведения конкурса «Лучшие практики наставничества в Сахалинской области» (далее - Конкурс).</w:t>
      </w:r>
    </w:p>
    <w:p w14:paraId="5CD3975F" w14:textId="5C51E09D" w:rsidR="00E923EA" w:rsidRPr="00E30D86" w:rsidRDefault="00E923EA" w:rsidP="00C526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1.2. Организатором Конкурса является министерство экономического развития Сахалинской области (да</w:t>
      </w:r>
      <w:r>
        <w:rPr>
          <w:sz w:val="28"/>
          <w:szCs w:val="28"/>
        </w:rPr>
        <w:t xml:space="preserve">лее </w:t>
      </w:r>
      <w:r w:rsidRPr="00E30D86">
        <w:rPr>
          <w:sz w:val="28"/>
          <w:szCs w:val="28"/>
        </w:rPr>
        <w:t>- Организатор Конкурса) при содействии Микрокредитной компании «Сахалинский Фонд развития предпринимательства» (Региональный центр компетенций Сахалинской области)</w:t>
      </w:r>
      <w:r w:rsidR="00C52626">
        <w:rPr>
          <w:sz w:val="28"/>
          <w:szCs w:val="28"/>
        </w:rPr>
        <w:t xml:space="preserve"> и</w:t>
      </w:r>
      <w:r w:rsidRPr="00E30D86">
        <w:rPr>
          <w:sz w:val="28"/>
          <w:szCs w:val="28"/>
        </w:rPr>
        <w:t xml:space="preserve"> </w:t>
      </w:r>
      <w:r w:rsidR="00C52626">
        <w:rPr>
          <w:sz w:val="28"/>
          <w:szCs w:val="28"/>
        </w:rPr>
        <w:t>министерства Сахалинской области по эффективному управлению регионом</w:t>
      </w:r>
      <w:r w:rsidR="00B80491">
        <w:rPr>
          <w:sz w:val="28"/>
          <w:szCs w:val="28"/>
        </w:rPr>
        <w:t>.</w:t>
      </w:r>
    </w:p>
    <w:p w14:paraId="3C630DF9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1.3. Целями Конкурса являются:</w:t>
      </w:r>
    </w:p>
    <w:p w14:paraId="3F1BE9F7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выявление и распространение передового практического опыта наставничества для повышения производительности труда;</w:t>
      </w:r>
    </w:p>
    <w:p w14:paraId="2CEB80C6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поощрение и признание наставников, внесших значительный вклад в развитие наставничества, и тиражирование эффективных практик наставничества в Сахалинской области.</w:t>
      </w:r>
    </w:p>
    <w:p w14:paraId="61B7EFD0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lastRenderedPageBreak/>
        <w:t>1.4. Задача Конкурса - поиск и отбор успешных практик наставничества для их дальнейшей популяризации, тиражирования и внедрения в Сахалинской области.</w:t>
      </w:r>
    </w:p>
    <w:p w14:paraId="6877EE21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1.5. Конкурс является региональным этапом Всероссийского конкурса «Лучшие практики наставничества».</w:t>
      </w:r>
    </w:p>
    <w:p w14:paraId="5BF75395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1.6. Организация и проведение конкурса основываются на принципах законности, гласности, открытости, привлечения широкого круга общественности и признанных экспертов в предметной области.</w:t>
      </w:r>
    </w:p>
    <w:p w14:paraId="3A4E750A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6" w:name="Par13"/>
      <w:bookmarkEnd w:id="6"/>
      <w:r w:rsidRPr="00E30D86">
        <w:rPr>
          <w:sz w:val="28"/>
          <w:szCs w:val="28"/>
        </w:rPr>
        <w:t>1.7. Конкурс проводится в следующих номинациях:</w:t>
      </w:r>
    </w:p>
    <w:p w14:paraId="6EECC869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1) «Наставничество в области повышения производительности труда» - профессиональные установки и практики наставничества, связанные с формированием потребностей в профессиональном развитии и поддержке карьеры, передачей ценностей, знаний и навыков в области повышения производительности труда и бережливого производства, формирования требуемых профессиональных качеств и адаптации к рабочему месту, коллективу, производственной среде, включая смену профессии и профессиональную переподготовку;</w:t>
      </w:r>
    </w:p>
    <w:p w14:paraId="0CD164CD" w14:textId="18EAC188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 xml:space="preserve">2) «Наставничество в профессиональном самоопределении» - профессиональные </w:t>
      </w:r>
      <w:r w:rsidRPr="000A213B">
        <w:rPr>
          <w:sz w:val="28"/>
          <w:szCs w:val="28"/>
        </w:rPr>
        <w:t xml:space="preserve">установки и практики наставничества, связанные с анализом состояния рынка труда и потребностей предприятий в квалифицированных кадрах, профессиональным информированием и консультированием о современных видах производства и перспективах развития рынка профессий, формах и условиях их освоения; </w:t>
      </w:r>
      <w:r w:rsidR="00B65530" w:rsidRPr="000A213B">
        <w:rPr>
          <w:sz w:val="28"/>
          <w:szCs w:val="28"/>
        </w:rPr>
        <w:t>требования</w:t>
      </w:r>
      <w:r w:rsidRPr="000A213B">
        <w:rPr>
          <w:sz w:val="28"/>
          <w:szCs w:val="28"/>
        </w:rPr>
        <w:t xml:space="preserve">, </w:t>
      </w:r>
      <w:r w:rsidRPr="00E30D86">
        <w:rPr>
          <w:sz w:val="28"/>
          <w:szCs w:val="28"/>
        </w:rPr>
        <w:t>предъявляемы</w:t>
      </w:r>
      <w:r w:rsidR="00B65530">
        <w:rPr>
          <w:sz w:val="28"/>
          <w:szCs w:val="28"/>
        </w:rPr>
        <w:t>е</w:t>
      </w:r>
      <w:r w:rsidRPr="00E30D86">
        <w:rPr>
          <w:sz w:val="28"/>
          <w:szCs w:val="28"/>
        </w:rPr>
        <w:t xml:space="preserve"> профессиями; оказание помощи в профессиональном самоопределении (с целью принятия осознанного решения о выборе профессионального пути); определение степени профессиональной пригодности к конкретной профессии (в соответствии с нормативными требованиями);</w:t>
      </w:r>
    </w:p>
    <w:p w14:paraId="5814BB4D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lastRenderedPageBreak/>
        <w:t>3) «Наставничество в профессиональном развитии молодежи» - профессиональные установки и практики наставничества, связанные с формированием у молодежи функциональной структуры трудовой деятельности и соответствующих качеств (трудолюбия, работоспособности, профессиональной ответственности) и способностей, сопровождаемые приобретением обучающимися первоначального практического опыта в условиях образовательных организаций и реального производства, закреплением и совершенствованием профессиональных знаний и умений, освоением современных производственных процессов, адаптацией к конкретным условиям деятельности предприятий (при прохождении обучающимися учебной и производственной практики);</w:t>
      </w:r>
    </w:p>
    <w:p w14:paraId="2E6266F8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4) «Наставничество в области прорывных технологий» - профессиональные установки и практики наставничества, связанные с развитием научно-исследовательской и опытно-конструкторской деятельности в условиях корпоративной культуры, освоением прорывных технологий, требующих принятия стратегических решений и использования научных и материально-технических ресурсов, представляющих собой передовой рубеж развития науки и техники (включая цифровые и аддитивные технологии, робототехнику, системы безопасности, социально ориентированные технологии и др.).</w:t>
      </w:r>
    </w:p>
    <w:p w14:paraId="10150473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1.8. Участие в Конкурсе является бесплатным.</w:t>
      </w:r>
    </w:p>
    <w:p w14:paraId="115866C7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1.9. Участники Конкурса несут расходы, связанные с подготовкой и представле</w:t>
      </w:r>
      <w:r>
        <w:rPr>
          <w:sz w:val="28"/>
          <w:szCs w:val="28"/>
        </w:rPr>
        <w:t>нием своей заявки на участие в Конкурсе</w:t>
      </w:r>
      <w:r w:rsidRPr="00E30D86">
        <w:rPr>
          <w:sz w:val="28"/>
          <w:szCs w:val="28"/>
        </w:rPr>
        <w:t>, проездом и проживанием в месте проведения торжественной церемонии награждения победителей Конкурса.</w:t>
      </w:r>
    </w:p>
    <w:p w14:paraId="076BA036" w14:textId="790914A5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 xml:space="preserve">1.10. В Конкурсе принимают участие </w:t>
      </w:r>
      <w:r>
        <w:rPr>
          <w:sz w:val="28"/>
          <w:szCs w:val="28"/>
        </w:rPr>
        <w:t xml:space="preserve">юридические лица - </w:t>
      </w:r>
      <w:r w:rsidRPr="00E30D86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E30D86">
        <w:rPr>
          <w:sz w:val="28"/>
          <w:szCs w:val="28"/>
        </w:rPr>
        <w:t xml:space="preserve"> национального проекта «Производительность труда»</w:t>
      </w:r>
      <w:r w:rsidR="00C52626">
        <w:rPr>
          <w:sz w:val="28"/>
          <w:szCs w:val="28"/>
        </w:rPr>
        <w:t>,</w:t>
      </w:r>
      <w:r w:rsidRPr="00E30D86">
        <w:rPr>
          <w:sz w:val="28"/>
          <w:szCs w:val="28"/>
        </w:rPr>
        <w:t xml:space="preserve"> зарегистрированные на территории Сахалинской области (далее - организации-участники).</w:t>
      </w:r>
    </w:p>
    <w:p w14:paraId="3194081C" w14:textId="32012042" w:rsidR="00E923EA" w:rsidRPr="00DB6C96" w:rsidRDefault="00E923EA" w:rsidP="00E3500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DB6C96">
        <w:rPr>
          <w:b/>
          <w:bCs/>
          <w:sz w:val="28"/>
          <w:szCs w:val="28"/>
        </w:rPr>
        <w:t>2. Экспер</w:t>
      </w:r>
      <w:r w:rsidR="00EF38D2">
        <w:rPr>
          <w:b/>
          <w:bCs/>
          <w:sz w:val="28"/>
          <w:szCs w:val="28"/>
        </w:rPr>
        <w:t>тные группы и Экспертный совет</w:t>
      </w:r>
    </w:p>
    <w:p w14:paraId="23ADD0DB" w14:textId="0E7EA9DB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6C96">
        <w:rPr>
          <w:sz w:val="28"/>
          <w:szCs w:val="28"/>
        </w:rPr>
        <w:lastRenderedPageBreak/>
        <w:t>2.1. Для рассмотрения, оценки заявок и конкурсных материалов и определения победителей Конкурса</w:t>
      </w:r>
      <w:r w:rsidR="002B2177">
        <w:rPr>
          <w:sz w:val="28"/>
          <w:szCs w:val="28"/>
        </w:rPr>
        <w:t xml:space="preserve"> Правительством Сахалинской области</w:t>
      </w:r>
      <w:r w:rsidRPr="00DB6C96">
        <w:rPr>
          <w:sz w:val="28"/>
          <w:szCs w:val="28"/>
        </w:rPr>
        <w:t xml:space="preserve"> образуется Экспертный совет и экспертные группы по номинациям Конкурса (далее - Экспертные группы).</w:t>
      </w:r>
    </w:p>
    <w:p w14:paraId="5E32201F" w14:textId="562ACECB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B6C96">
        <w:rPr>
          <w:sz w:val="28"/>
          <w:szCs w:val="28"/>
        </w:rPr>
        <w:t xml:space="preserve">2.2. Составы Экспертного совета и Экспертных групп формируются из представителей исполнительных органов государственной власти Сахалинской области, предприятий и организаций, некоммерческих организаций, деловых объединений предпринимателей, научного и экспертного сообщества и утверждаются </w:t>
      </w:r>
      <w:r w:rsidR="00C52626">
        <w:rPr>
          <w:sz w:val="28"/>
          <w:szCs w:val="28"/>
        </w:rPr>
        <w:t>распоряж</w:t>
      </w:r>
      <w:r w:rsidRPr="00DB6C96">
        <w:rPr>
          <w:sz w:val="28"/>
          <w:szCs w:val="28"/>
        </w:rPr>
        <w:t>ением Правительства Сахалинской области.</w:t>
      </w:r>
    </w:p>
    <w:p w14:paraId="440738CD" w14:textId="77777777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B6C96">
        <w:rPr>
          <w:sz w:val="28"/>
          <w:szCs w:val="28"/>
        </w:rPr>
        <w:t>2.3. Экспертные группы осуществляют следующие функции:</w:t>
      </w:r>
    </w:p>
    <w:p w14:paraId="641AEDC2" w14:textId="080E52E6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B6C96">
        <w:rPr>
          <w:sz w:val="28"/>
          <w:szCs w:val="28"/>
        </w:rPr>
        <w:t xml:space="preserve">2.3.1. проводят </w:t>
      </w:r>
      <w:r w:rsidR="002B2177">
        <w:rPr>
          <w:sz w:val="28"/>
          <w:szCs w:val="28"/>
        </w:rPr>
        <w:t>рассмотрение заявок</w:t>
      </w:r>
      <w:r w:rsidRPr="00DB6C96">
        <w:rPr>
          <w:sz w:val="28"/>
          <w:szCs w:val="28"/>
        </w:rPr>
        <w:t>;</w:t>
      </w:r>
    </w:p>
    <w:p w14:paraId="78200AC8" w14:textId="4501CFD8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B6C96">
        <w:rPr>
          <w:sz w:val="28"/>
          <w:szCs w:val="28"/>
        </w:rPr>
        <w:t xml:space="preserve">2.3.2. проводят оценку </w:t>
      </w:r>
      <w:r w:rsidR="00C52626">
        <w:rPr>
          <w:sz w:val="28"/>
          <w:szCs w:val="28"/>
        </w:rPr>
        <w:t>заявок</w:t>
      </w:r>
      <w:r w:rsidRPr="00DB6C96">
        <w:rPr>
          <w:sz w:val="28"/>
          <w:szCs w:val="28"/>
        </w:rPr>
        <w:t>.</w:t>
      </w:r>
    </w:p>
    <w:p w14:paraId="004A9CA9" w14:textId="77777777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B6C96">
        <w:rPr>
          <w:sz w:val="28"/>
          <w:szCs w:val="28"/>
        </w:rPr>
        <w:t>2.4. Экспертный совет осуществляет следующие функции:</w:t>
      </w:r>
    </w:p>
    <w:p w14:paraId="4968B891" w14:textId="2B506AC9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B6C96">
        <w:rPr>
          <w:sz w:val="28"/>
          <w:szCs w:val="28"/>
        </w:rPr>
        <w:t xml:space="preserve">2.4.1. рассматривает итоги оценок </w:t>
      </w:r>
      <w:r w:rsidR="00C52626">
        <w:rPr>
          <w:sz w:val="28"/>
          <w:szCs w:val="28"/>
        </w:rPr>
        <w:t>заявок</w:t>
      </w:r>
      <w:r w:rsidRPr="00DB6C96">
        <w:rPr>
          <w:sz w:val="28"/>
          <w:szCs w:val="28"/>
        </w:rPr>
        <w:t>;</w:t>
      </w:r>
    </w:p>
    <w:p w14:paraId="517D5CDB" w14:textId="77777777" w:rsidR="00E923EA" w:rsidRPr="00DB6C96" w:rsidRDefault="00E923EA" w:rsidP="00EF38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B6C96">
        <w:rPr>
          <w:sz w:val="28"/>
          <w:szCs w:val="28"/>
        </w:rPr>
        <w:t>2.4.2. определяет победителей и призеров Конкурса по каждой из номинаций Конкурса.</w:t>
      </w:r>
    </w:p>
    <w:p w14:paraId="6F93A888" w14:textId="77777777" w:rsidR="00E923EA" w:rsidRPr="00E30D86" w:rsidRDefault="00E923EA" w:rsidP="00EF38D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30D86">
        <w:rPr>
          <w:b/>
          <w:bCs/>
          <w:sz w:val="28"/>
          <w:szCs w:val="28"/>
        </w:rPr>
        <w:t>. Порядок организации и проведения Конкурса</w:t>
      </w:r>
    </w:p>
    <w:p w14:paraId="60CF5559" w14:textId="22E1CD99" w:rsidR="00E923EA" w:rsidRPr="00E30D86" w:rsidRDefault="00E923EA" w:rsidP="00EF38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0D86">
        <w:rPr>
          <w:sz w:val="28"/>
          <w:szCs w:val="28"/>
        </w:rPr>
        <w:t>.1. Организатор Конкурса размещает на своем официальном сайте в информационно-телекоммуникационной сети Интернет (</w:t>
      </w:r>
      <w:hyperlink r:id="rId15" w:history="1">
        <w:r w:rsidRPr="00634EBD">
          <w:rPr>
            <w:rStyle w:val="ac"/>
            <w:color w:val="000000" w:themeColor="text1"/>
            <w:sz w:val="28"/>
            <w:szCs w:val="28"/>
            <w:u w:val="none"/>
          </w:rPr>
          <w:t>http://mineconom.admsakhalin.ru</w:t>
        </w:r>
      </w:hyperlink>
      <w:r w:rsidRPr="00E30D86">
        <w:rPr>
          <w:sz w:val="28"/>
          <w:szCs w:val="28"/>
        </w:rPr>
        <w:t>) извещение о проведении Конкурса (далее - извещение), содержащее следующую информацию:</w:t>
      </w:r>
    </w:p>
    <w:p w14:paraId="0D0A227C" w14:textId="5048B10B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наименование, местонахождение, почтовый адрес, номера телефонов Организатора Конкурса, адрес его официального сайта в информационно-телекоммуникационной сети Интернет и электронной почты;</w:t>
      </w:r>
    </w:p>
    <w:p w14:paraId="58D998C8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цели проведения Конкурса;</w:t>
      </w:r>
    </w:p>
    <w:p w14:paraId="2EC7112A" w14:textId="77777777" w:rsidR="00E923EA" w:rsidRPr="004D1285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 xml:space="preserve">- даты начала и окончания приема заявок на участие </w:t>
      </w:r>
      <w:r w:rsidRPr="004D1285">
        <w:rPr>
          <w:sz w:val="28"/>
          <w:szCs w:val="28"/>
        </w:rPr>
        <w:t>в Конкурсе;</w:t>
      </w:r>
    </w:p>
    <w:p w14:paraId="25EA504D" w14:textId="77777777" w:rsidR="00E923EA" w:rsidRPr="004D1285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1285">
        <w:rPr>
          <w:sz w:val="28"/>
          <w:szCs w:val="28"/>
        </w:rPr>
        <w:lastRenderedPageBreak/>
        <w:t>- время и место приема заявок на участие в Конкурсе;</w:t>
      </w:r>
    </w:p>
    <w:p w14:paraId="29175DDC" w14:textId="77777777" w:rsidR="00E923EA" w:rsidRPr="004D1285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1285">
        <w:rPr>
          <w:sz w:val="28"/>
          <w:szCs w:val="28"/>
        </w:rPr>
        <w:t>- иная необходимая информация.</w:t>
      </w:r>
    </w:p>
    <w:p w14:paraId="00788A22" w14:textId="77777777" w:rsidR="00E923EA" w:rsidRPr="004D1285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7" w:name="Par30"/>
      <w:bookmarkEnd w:id="7"/>
      <w:r>
        <w:rPr>
          <w:sz w:val="28"/>
          <w:szCs w:val="28"/>
        </w:rPr>
        <w:t>3</w:t>
      </w:r>
      <w:r w:rsidRPr="004D1285">
        <w:rPr>
          <w:sz w:val="28"/>
          <w:szCs w:val="28"/>
        </w:rPr>
        <w:t>.2. Для участия в Конкурсе организация-участник направляет Организатору Конкурса:</w:t>
      </w:r>
    </w:p>
    <w:p w14:paraId="2B57D939" w14:textId="41EFC733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1285">
        <w:rPr>
          <w:sz w:val="28"/>
          <w:szCs w:val="28"/>
        </w:rPr>
        <w:t>1) заявку на участие в Конкурсе (далее - Заявка</w:t>
      </w:r>
      <w:r w:rsidRPr="00E30D86">
        <w:rPr>
          <w:sz w:val="28"/>
          <w:szCs w:val="28"/>
        </w:rPr>
        <w:t>)</w:t>
      </w:r>
      <w:r w:rsidRPr="002C6892">
        <w:rPr>
          <w:sz w:val="28"/>
          <w:szCs w:val="28"/>
        </w:rPr>
        <w:t xml:space="preserve"> </w:t>
      </w:r>
      <w:r w:rsidR="00EF38D2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№ 1 к настоящему Положению</w:t>
      </w:r>
      <w:r w:rsidRPr="00E30D86">
        <w:rPr>
          <w:sz w:val="28"/>
          <w:szCs w:val="28"/>
        </w:rPr>
        <w:t xml:space="preserve"> в соответствии с требованиями, указанными в пункте </w:t>
      </w:r>
      <w:r w:rsidR="00C52626">
        <w:rPr>
          <w:sz w:val="28"/>
          <w:szCs w:val="28"/>
        </w:rPr>
        <w:t>3</w:t>
      </w:r>
      <w:r w:rsidRPr="00E30D86">
        <w:rPr>
          <w:sz w:val="28"/>
          <w:szCs w:val="28"/>
        </w:rPr>
        <w:t>.3 настоящего Положения;</w:t>
      </w:r>
    </w:p>
    <w:p w14:paraId="64353340" w14:textId="53B969D1" w:rsidR="00E923EA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 xml:space="preserve">2) </w:t>
      </w:r>
      <w:r>
        <w:rPr>
          <w:sz w:val="28"/>
          <w:szCs w:val="28"/>
        </w:rPr>
        <w:t xml:space="preserve">согласие на обработку персональных данных в соответствии с требованиями Федерального </w:t>
      </w:r>
      <w:hyperlink r:id="rId16" w:history="1">
        <w:r w:rsidRPr="009E4BA5">
          <w:rPr>
            <w:color w:val="000000" w:themeColor="text1"/>
            <w:sz w:val="28"/>
            <w:szCs w:val="28"/>
          </w:rPr>
          <w:t>закона</w:t>
        </w:r>
      </w:hyperlink>
      <w:r w:rsidRPr="009E4BA5">
        <w:rPr>
          <w:color w:val="000000" w:themeColor="text1"/>
          <w:sz w:val="28"/>
          <w:szCs w:val="28"/>
        </w:rPr>
        <w:t xml:space="preserve"> о</w:t>
      </w:r>
      <w:r>
        <w:rPr>
          <w:sz w:val="28"/>
          <w:szCs w:val="28"/>
        </w:rPr>
        <w:t>т 27 июля 2006 г</w:t>
      </w:r>
      <w:r w:rsidR="00C5262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152-ФЗ </w:t>
      </w:r>
      <w:r w:rsidR="00EF38D2">
        <w:rPr>
          <w:sz w:val="28"/>
          <w:szCs w:val="28"/>
        </w:rPr>
        <w:t>«</w:t>
      </w:r>
      <w:r>
        <w:rPr>
          <w:sz w:val="28"/>
          <w:szCs w:val="28"/>
        </w:rPr>
        <w:t>О персональных д</w:t>
      </w:r>
      <w:r w:rsidR="00C52626">
        <w:rPr>
          <w:sz w:val="28"/>
          <w:szCs w:val="28"/>
        </w:rPr>
        <w:t>анных» по форме</w:t>
      </w:r>
      <w:r>
        <w:rPr>
          <w:sz w:val="28"/>
          <w:szCs w:val="28"/>
        </w:rPr>
        <w:t xml:space="preserve"> № 2 к настоящему Положению.</w:t>
      </w:r>
    </w:p>
    <w:p w14:paraId="67FC17E5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8" w:name="Par33"/>
      <w:bookmarkEnd w:id="8"/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 xml:space="preserve">.3. </w:t>
      </w:r>
      <w:hyperlink r:id="rId17" w:history="1">
        <w:r w:rsidRPr="00E30D86">
          <w:rPr>
            <w:color w:val="000000" w:themeColor="text1"/>
            <w:sz w:val="28"/>
            <w:szCs w:val="28"/>
          </w:rPr>
          <w:t>Заявка</w:t>
        </w:r>
      </w:hyperlink>
      <w:r w:rsidRPr="00E30D86">
        <w:rPr>
          <w:color w:val="000000" w:themeColor="text1"/>
          <w:sz w:val="28"/>
          <w:szCs w:val="28"/>
        </w:rPr>
        <w:t xml:space="preserve"> представляется организацией-участником по каждой из номинаций, установленных в </w:t>
      </w:r>
      <w:hyperlink w:anchor="Par13" w:history="1">
        <w:r w:rsidRPr="00E30D86">
          <w:rPr>
            <w:color w:val="000000" w:themeColor="text1"/>
            <w:sz w:val="28"/>
            <w:szCs w:val="28"/>
          </w:rPr>
          <w:t>пункте 1.7</w:t>
        </w:r>
      </w:hyperlink>
      <w:r w:rsidRPr="00E30D86">
        <w:rPr>
          <w:color w:val="000000" w:themeColor="text1"/>
          <w:sz w:val="28"/>
          <w:szCs w:val="28"/>
        </w:rPr>
        <w:t xml:space="preserve"> настоящего Положения, с указанием следующей обязательной информации:</w:t>
      </w:r>
    </w:p>
    <w:p w14:paraId="4D2D9517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>1) на</w:t>
      </w:r>
      <w:r>
        <w:rPr>
          <w:color w:val="000000" w:themeColor="text1"/>
          <w:sz w:val="28"/>
          <w:szCs w:val="28"/>
        </w:rPr>
        <w:t>именование</w:t>
      </w:r>
      <w:r w:rsidRPr="00E30D86">
        <w:rPr>
          <w:color w:val="000000" w:themeColor="text1"/>
          <w:sz w:val="28"/>
          <w:szCs w:val="28"/>
        </w:rPr>
        <w:t xml:space="preserve"> организации-участника (полное наименование организации-участника, подавшей Заявку, с указанием организационно-правовой формы, ведомственной принадлежности</w:t>
      </w:r>
      <w:r w:rsidRPr="00E30D86">
        <w:rPr>
          <w:sz w:val="28"/>
          <w:szCs w:val="28"/>
        </w:rPr>
        <w:t>, сферы хозяйственной деятельности);</w:t>
      </w:r>
    </w:p>
    <w:p w14:paraId="68BD7895" w14:textId="6115FFA9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 xml:space="preserve">2) </w:t>
      </w:r>
      <w:r w:rsidR="008C6255">
        <w:rPr>
          <w:sz w:val="28"/>
          <w:szCs w:val="28"/>
        </w:rPr>
        <w:t>ф</w:t>
      </w:r>
      <w:r w:rsidR="002B2177">
        <w:rPr>
          <w:sz w:val="28"/>
          <w:szCs w:val="28"/>
        </w:rPr>
        <w:t>амилия, имя, отчество</w:t>
      </w:r>
      <w:r w:rsidR="00C52626">
        <w:rPr>
          <w:sz w:val="28"/>
          <w:szCs w:val="28"/>
        </w:rPr>
        <w:t xml:space="preserve"> (при наличии)</w:t>
      </w:r>
      <w:r w:rsidRPr="00E30D86">
        <w:rPr>
          <w:sz w:val="28"/>
          <w:szCs w:val="28"/>
        </w:rPr>
        <w:t>, должность наставника;</w:t>
      </w:r>
    </w:p>
    <w:p w14:paraId="47C7D52E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численность работников</w:t>
      </w:r>
      <w:r w:rsidRPr="00E30D86">
        <w:rPr>
          <w:sz w:val="28"/>
          <w:szCs w:val="28"/>
        </w:rPr>
        <w:t xml:space="preserve"> организации-участника в зависимости от количества работников (менее 100 человек, 101 - 500 человек, 501 - 1000 человек, 1001 - 3000 человек, 3001 - 10000 человек, более 10000 человек);</w:t>
      </w:r>
    </w:p>
    <w:p w14:paraId="584A1283" w14:textId="667B0B72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отрасль организации-участника (обрабатывающая промышленность, сельское хозяйство, транспорт, строительство, жилищно-коммунальное хозяйство</w:t>
      </w:r>
      <w:r w:rsidR="00C52626">
        <w:rPr>
          <w:sz w:val="28"/>
          <w:szCs w:val="28"/>
        </w:rPr>
        <w:t>, торговля)</w:t>
      </w:r>
      <w:r w:rsidRPr="00E30D86">
        <w:rPr>
          <w:sz w:val="28"/>
          <w:szCs w:val="28"/>
        </w:rPr>
        <w:t>;</w:t>
      </w:r>
    </w:p>
    <w:p w14:paraId="2CB50C66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наименование проекта (указать название проекта, реализованного в организации-участнике);</w:t>
      </w:r>
    </w:p>
    <w:p w14:paraId="38A9729B" w14:textId="14DE47F1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30D86">
        <w:rPr>
          <w:sz w:val="28"/>
          <w:szCs w:val="28"/>
        </w:rPr>
        <w:lastRenderedPageBreak/>
        <w:t>- номинация в Конкурсе (указать номинацию</w:t>
      </w:r>
      <w:r w:rsidR="008C6255">
        <w:rPr>
          <w:sz w:val="28"/>
          <w:szCs w:val="28"/>
        </w:rPr>
        <w:t xml:space="preserve"> в соответствии с </w:t>
      </w:r>
      <w:hyperlink w:anchor="Par13" w:history="1">
        <w:r w:rsidRPr="00E30D86">
          <w:rPr>
            <w:color w:val="000000" w:themeColor="text1"/>
            <w:sz w:val="28"/>
            <w:szCs w:val="28"/>
          </w:rPr>
          <w:t>пункт</w:t>
        </w:r>
        <w:r w:rsidR="008C6255">
          <w:rPr>
            <w:color w:val="000000" w:themeColor="text1"/>
            <w:sz w:val="28"/>
            <w:szCs w:val="28"/>
          </w:rPr>
          <w:t>ом</w:t>
        </w:r>
        <w:r w:rsidRPr="00E30D86">
          <w:rPr>
            <w:color w:val="000000" w:themeColor="text1"/>
            <w:sz w:val="28"/>
            <w:szCs w:val="28"/>
          </w:rPr>
          <w:t xml:space="preserve"> 1.7</w:t>
        </w:r>
      </w:hyperlink>
      <w:r w:rsidRPr="00E30D86">
        <w:rPr>
          <w:color w:val="000000" w:themeColor="text1"/>
          <w:sz w:val="28"/>
          <w:szCs w:val="28"/>
        </w:rPr>
        <w:t xml:space="preserve"> настоящего Положения);</w:t>
      </w:r>
    </w:p>
    <w:p w14:paraId="579E7E12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>- контактная информация (организации-участника, контактного лица) (для организации</w:t>
      </w:r>
      <w:r w:rsidRPr="00E30D86">
        <w:rPr>
          <w:sz w:val="28"/>
          <w:szCs w:val="28"/>
        </w:rPr>
        <w:t>-участника указать номер телефона, адрес электронной почты, почтовый адрес, для контактного лица - указать номер телефона, адрес электронной почты);</w:t>
      </w:r>
    </w:p>
    <w:p w14:paraId="7657699A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предпосылки для запуска проекта (описание исходной ситуации, почему был необходим запуск проекта);</w:t>
      </w:r>
    </w:p>
    <w:p w14:paraId="127B3CD2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цели и задачи проекта (цели проекта - ожидаемое и достижимое улучшение ситуации в свете поставленной проблемы; задачи проекта - конкретные, поддающиеся измерению результаты проекта);</w:t>
      </w:r>
    </w:p>
    <w:p w14:paraId="1CD91224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целевая аудитория (группа работников, на которую направлен проект (почему выбрана именно эта целевая аудитория));</w:t>
      </w:r>
    </w:p>
    <w:p w14:paraId="4E99BE5A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суть проекта, ключевая идея (коротко описать суть проекта, ключевую идею, лежащую в его основе; предмет наставничества (что именно передает наставник наставляемому, суть взаимодействия, например, передача знаний и навыков, развитие карьеры, профессиональное развитие и т.д.));</w:t>
      </w:r>
    </w:p>
    <w:p w14:paraId="7B286346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использованные методики и инструменты (методики и инструменты, положенные в основу практик, использованных в проекте (обучение на рабочем месте, изучение опыта, анализ ошибок, тренинги, стажировки и др.));</w:t>
      </w:r>
    </w:p>
    <w:p w14:paraId="577579CD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ресурсы, использованные для</w:t>
      </w:r>
      <w:r>
        <w:rPr>
          <w:sz w:val="28"/>
          <w:szCs w:val="28"/>
        </w:rPr>
        <w:t xml:space="preserve"> реализации</w:t>
      </w:r>
      <w:r w:rsidRPr="00E30D86">
        <w:rPr>
          <w:sz w:val="28"/>
          <w:szCs w:val="28"/>
        </w:rPr>
        <w:t xml:space="preserve"> проекта (по возможности указать бюджет, выделенный на реализацию проекта, численность и степень занятости в проекте членов рабочей группы; указать, привлекались ли внешние подрядчики (если привлекались), использовались ли автоматизированные системы и т.д.);</w:t>
      </w:r>
    </w:p>
    <w:p w14:paraId="50CE9399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lastRenderedPageBreak/>
        <w:t>- этапы реализации проекта (пошаговое описание реализации проекта (что было сделано, в какие сроки, с использованием каких инструментов, какие исследования проводились, с использованием каких инструментов, какие каналы и форматы коммуникаций использовались, какие мероприятия проводились и т.д.));</w:t>
      </w:r>
    </w:p>
    <w:p w14:paraId="20014487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результаты и оценка эффективности (указать достигнутые результаты (ключевые отслеживаемые показатели в соответствии с поставленными целями и задачами) для организации-участника, для наставника, для наставляемого (с выделением критериев эффективности, методов измерения эффективности, ссылкой на источники данных; например, прирост по показателям до и после реализации проекта и т.д.));</w:t>
      </w:r>
    </w:p>
    <w:p w14:paraId="6BAEB0C1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зрелость практики:</w:t>
      </w:r>
    </w:p>
    <w:p w14:paraId="27BFC16B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базовый уровень - практика прошла апробацию, сформированы агенты изменений, реализуется план по переводу практики в регулярную деятельность;</w:t>
      </w:r>
    </w:p>
    <w:p w14:paraId="026BEF88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развитие - практика переведена в регулярную деятельность, оформлена в соответствующих нормативных и методических документах, проведено информирование/инструктаж/обучение;</w:t>
      </w:r>
    </w:p>
    <w:p w14:paraId="01D0D6BA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стабилизация - практика используется в регулярной деятельности более 6 (шести) месяцев;</w:t>
      </w:r>
    </w:p>
    <w:p w14:paraId="43CA5864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подтвержденная эффективность - 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организации-участника;</w:t>
      </w:r>
    </w:p>
    <w:p w14:paraId="44ADD55B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возможность тиражирования и масштабирования (оценить пригодность практики для адаптации, распространения и внедрения в деятельности других организаций; возможность масштабирования практики (возможность увеличения количества участников без ухудшения качества получаемого результата));</w:t>
      </w:r>
    </w:p>
    <w:p w14:paraId="5BDEDEDF" w14:textId="3565A0B6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lastRenderedPageBreak/>
        <w:t>- презентация проекта (предоставляется в формате MS Power Point, в формате P</w:t>
      </w:r>
      <w:r w:rsidR="0069555D">
        <w:rPr>
          <w:sz w:val="28"/>
          <w:szCs w:val="28"/>
        </w:rPr>
        <w:t>DF, в виде ссылки на видеоролик</w:t>
      </w:r>
      <w:r w:rsidRPr="00E30D86">
        <w:rPr>
          <w:sz w:val="28"/>
          <w:szCs w:val="28"/>
        </w:rPr>
        <w:t xml:space="preserve"> - не более 150 мегабайт);</w:t>
      </w:r>
    </w:p>
    <w:p w14:paraId="1018F08C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дополнительные материалы (любые материалы, имеющие отношение к проекту (в электронном виде, не более 5 файлов, общий объем не более 10 мегабайт), предоставляются по желанию);</w:t>
      </w:r>
    </w:p>
    <w:p w14:paraId="27D0F50A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0D86">
        <w:rPr>
          <w:sz w:val="28"/>
          <w:szCs w:val="28"/>
        </w:rPr>
        <w:t>- рабочая группа/авторы проекта/наставник (фото членов рабочей группы, авторов, наставника, для возможной публикации (портретные фото размером не менее 1000 точек/пикселей по короткой стороне, фото прикладываются отдельными файлами).</w:t>
      </w:r>
    </w:p>
    <w:p w14:paraId="165553BB" w14:textId="70FD7FEE" w:rsidR="00E923EA" w:rsidRPr="00E30D86" w:rsidRDefault="00E923EA" w:rsidP="0069555D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c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>3</w:t>
      </w:r>
      <w:r w:rsidRPr="00E30D86">
        <w:rPr>
          <w:sz w:val="28"/>
          <w:szCs w:val="28"/>
        </w:rPr>
        <w:t xml:space="preserve">.4. Заявка и согласие на обработку персональных данных (далее - Материалы) подаются организацией-участником </w:t>
      </w:r>
      <w:r w:rsidR="002B2177" w:rsidRPr="00E30D86">
        <w:rPr>
          <w:sz w:val="28"/>
          <w:szCs w:val="28"/>
        </w:rPr>
        <w:t xml:space="preserve">на бумажном носителе </w:t>
      </w:r>
      <w:r w:rsidR="002B2177">
        <w:rPr>
          <w:sz w:val="28"/>
          <w:szCs w:val="28"/>
        </w:rPr>
        <w:t>непосредственно организатору</w:t>
      </w:r>
      <w:r w:rsidRPr="00E30D86">
        <w:rPr>
          <w:sz w:val="28"/>
          <w:szCs w:val="28"/>
        </w:rPr>
        <w:t xml:space="preserve"> по адресу: г. Южно-Сахалинск, Коммунистический проспект, 32</w:t>
      </w:r>
      <w:r w:rsidR="0069555D">
        <w:rPr>
          <w:sz w:val="28"/>
          <w:szCs w:val="28"/>
        </w:rPr>
        <w:t>,</w:t>
      </w:r>
      <w:r w:rsidRPr="00E30D86">
        <w:rPr>
          <w:sz w:val="28"/>
          <w:szCs w:val="28"/>
        </w:rPr>
        <w:t xml:space="preserve"> каб. 209, и (или) в электронном виде на адрес </w:t>
      </w:r>
      <w:r w:rsidRPr="000A213B">
        <w:rPr>
          <w:sz w:val="28"/>
          <w:szCs w:val="28"/>
        </w:rPr>
        <w:t xml:space="preserve">электронной почты: </w:t>
      </w:r>
      <w:hyperlink r:id="rId18" w:history="1">
        <w:r w:rsidR="000A213B" w:rsidRPr="000A213B">
          <w:rPr>
            <w:rStyle w:val="ac"/>
            <w:color w:val="auto"/>
            <w:sz w:val="28"/>
            <w:szCs w:val="28"/>
            <w:u w:val="none"/>
          </w:rPr>
          <w:t>econom@sakhalin.</w:t>
        </w:r>
        <w:r w:rsidR="000A213B" w:rsidRPr="000A213B">
          <w:rPr>
            <w:rStyle w:val="ac"/>
            <w:color w:val="auto"/>
            <w:sz w:val="28"/>
            <w:szCs w:val="28"/>
            <w:u w:val="none"/>
            <w:lang w:val="en-US"/>
          </w:rPr>
          <w:t>gov</w:t>
        </w:r>
        <w:r w:rsidR="000A213B" w:rsidRPr="000A213B">
          <w:rPr>
            <w:rStyle w:val="ac"/>
            <w:color w:val="auto"/>
            <w:sz w:val="28"/>
            <w:szCs w:val="28"/>
            <w:u w:val="none"/>
          </w:rPr>
          <w:t>.ru</w:t>
        </w:r>
      </w:hyperlink>
      <w:r w:rsidRPr="000A213B">
        <w:rPr>
          <w:rStyle w:val="ac"/>
          <w:color w:val="auto"/>
          <w:sz w:val="28"/>
          <w:szCs w:val="28"/>
          <w:u w:val="none"/>
        </w:rPr>
        <w:t>.</w:t>
      </w:r>
    </w:p>
    <w:p w14:paraId="6279F144" w14:textId="77777777" w:rsidR="00E923EA" w:rsidRPr="00E30D86" w:rsidRDefault="00E923EA" w:rsidP="006955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0D86">
        <w:rPr>
          <w:sz w:val="28"/>
          <w:szCs w:val="28"/>
        </w:rPr>
        <w:t>.5. Материалы, представленные для участия в Конкурсе, возврату не подлежат.</w:t>
      </w:r>
    </w:p>
    <w:p w14:paraId="7B29B0B7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0D86">
        <w:rPr>
          <w:sz w:val="28"/>
          <w:szCs w:val="28"/>
        </w:rPr>
        <w:t>.6. Организатор Конкурса регистрирует представленные организациями-участниками Материалы в день их поступления.</w:t>
      </w:r>
    </w:p>
    <w:p w14:paraId="096D55B8" w14:textId="29DE8D5E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E30D86">
        <w:rPr>
          <w:sz w:val="28"/>
          <w:szCs w:val="28"/>
        </w:rPr>
        <w:t xml:space="preserve">.7. </w:t>
      </w:r>
      <w:r w:rsidR="00C52626">
        <w:rPr>
          <w:color w:val="000000" w:themeColor="text1"/>
          <w:sz w:val="28"/>
          <w:szCs w:val="28"/>
        </w:rPr>
        <w:t>В</w:t>
      </w:r>
      <w:r w:rsidRPr="00E30D86">
        <w:rPr>
          <w:color w:val="000000" w:themeColor="text1"/>
          <w:sz w:val="28"/>
          <w:szCs w:val="28"/>
        </w:rPr>
        <w:t xml:space="preserve"> течение пяти рабочих дней </w:t>
      </w:r>
      <w:r w:rsidR="00C52626">
        <w:rPr>
          <w:color w:val="000000" w:themeColor="text1"/>
          <w:sz w:val="28"/>
          <w:szCs w:val="28"/>
        </w:rPr>
        <w:t>п</w:t>
      </w:r>
      <w:r w:rsidR="00C52626" w:rsidRPr="00E30D86">
        <w:rPr>
          <w:sz w:val="28"/>
          <w:szCs w:val="28"/>
        </w:rPr>
        <w:t>осле окончания срока приема Заявок, установленного в изв</w:t>
      </w:r>
      <w:r w:rsidR="00C52626" w:rsidRPr="00E30D86">
        <w:rPr>
          <w:color w:val="000000" w:themeColor="text1"/>
          <w:sz w:val="28"/>
          <w:szCs w:val="28"/>
        </w:rPr>
        <w:t xml:space="preserve">ещении, </w:t>
      </w:r>
      <w:r w:rsidRPr="00E30D86">
        <w:rPr>
          <w:color w:val="000000" w:themeColor="text1"/>
          <w:sz w:val="28"/>
          <w:szCs w:val="28"/>
        </w:rPr>
        <w:t xml:space="preserve">Организатор Конкурса проводит проверку представленных организациями-участниками Материалов на соответствие требованиям, установленным в </w:t>
      </w:r>
      <w:hyperlink w:anchor="Par30" w:history="1">
        <w:r w:rsidRPr="00E30D86">
          <w:rPr>
            <w:color w:val="000000" w:themeColor="text1"/>
            <w:sz w:val="28"/>
            <w:szCs w:val="28"/>
          </w:rPr>
          <w:t xml:space="preserve">пунктах </w:t>
        </w:r>
        <w:r w:rsidR="00C52626">
          <w:rPr>
            <w:color w:val="000000" w:themeColor="text1"/>
            <w:sz w:val="28"/>
            <w:szCs w:val="28"/>
          </w:rPr>
          <w:t>3</w:t>
        </w:r>
        <w:r w:rsidRPr="00E30D86">
          <w:rPr>
            <w:color w:val="000000" w:themeColor="text1"/>
            <w:sz w:val="28"/>
            <w:szCs w:val="28"/>
          </w:rPr>
          <w:t>.2</w:t>
        </w:r>
      </w:hyperlink>
      <w:r w:rsidRPr="00E30D86">
        <w:rPr>
          <w:color w:val="000000" w:themeColor="text1"/>
          <w:sz w:val="28"/>
          <w:szCs w:val="28"/>
        </w:rPr>
        <w:t xml:space="preserve"> и </w:t>
      </w:r>
      <w:r w:rsidR="00C52626">
        <w:rPr>
          <w:color w:val="000000" w:themeColor="text1"/>
          <w:sz w:val="28"/>
          <w:szCs w:val="28"/>
        </w:rPr>
        <w:t>3.3</w:t>
      </w:r>
      <w:r w:rsidRPr="00E30D86">
        <w:rPr>
          <w:color w:val="000000" w:themeColor="text1"/>
          <w:sz w:val="28"/>
          <w:szCs w:val="28"/>
        </w:rPr>
        <w:t xml:space="preserve"> настоящего Положения.</w:t>
      </w:r>
    </w:p>
    <w:p w14:paraId="427E236C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>По итогам проверки Организатор Конкурса:</w:t>
      </w:r>
    </w:p>
    <w:p w14:paraId="7C21CD2F" w14:textId="2D067F4D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>- отказывает в участии в Конкурсе</w:t>
      </w:r>
      <w:r>
        <w:rPr>
          <w:color w:val="000000" w:themeColor="text1"/>
          <w:sz w:val="28"/>
          <w:szCs w:val="28"/>
        </w:rPr>
        <w:t xml:space="preserve"> организациям-участникам</w:t>
      </w:r>
      <w:r w:rsidRPr="00E30D86">
        <w:rPr>
          <w:color w:val="000000" w:themeColor="text1"/>
          <w:sz w:val="28"/>
          <w:szCs w:val="28"/>
        </w:rPr>
        <w:t xml:space="preserve">, </w:t>
      </w:r>
      <w:r w:rsidR="002B2177">
        <w:rPr>
          <w:color w:val="000000" w:themeColor="text1"/>
          <w:sz w:val="28"/>
          <w:szCs w:val="28"/>
        </w:rPr>
        <w:t xml:space="preserve">представивших неполный пакет Материалов и (или) </w:t>
      </w:r>
      <w:r w:rsidRPr="00E30D86">
        <w:rPr>
          <w:color w:val="000000" w:themeColor="text1"/>
          <w:sz w:val="28"/>
          <w:szCs w:val="28"/>
        </w:rPr>
        <w:t>Материалы которых не соответствуют требованиям, уста</w:t>
      </w:r>
      <w:r w:rsidRPr="00E30D86">
        <w:rPr>
          <w:color w:val="000000" w:themeColor="text1"/>
          <w:sz w:val="28"/>
          <w:szCs w:val="28"/>
        </w:rPr>
        <w:lastRenderedPageBreak/>
        <w:t xml:space="preserve">новленным в пунктах </w:t>
      </w:r>
      <w:r w:rsidR="00C52626"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 xml:space="preserve">.2 и </w:t>
      </w:r>
      <w:r w:rsidR="00C52626"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 xml:space="preserve">.3 настоящего Положения, и направляет </w:t>
      </w:r>
      <w:r>
        <w:rPr>
          <w:color w:val="000000" w:themeColor="text1"/>
          <w:sz w:val="28"/>
          <w:szCs w:val="28"/>
        </w:rPr>
        <w:t xml:space="preserve">таким </w:t>
      </w:r>
      <w:r w:rsidRPr="00E30D86">
        <w:rPr>
          <w:color w:val="000000" w:themeColor="text1"/>
          <w:sz w:val="28"/>
          <w:szCs w:val="28"/>
        </w:rPr>
        <w:t>организациям-участникам письменные уведомления об отказе в участии в Конкурсе с указанием причины отказа;</w:t>
      </w:r>
    </w:p>
    <w:p w14:paraId="37C973F1" w14:textId="53426D0B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 xml:space="preserve">- при </w:t>
      </w:r>
      <w:r w:rsidR="0069555D">
        <w:rPr>
          <w:color w:val="000000" w:themeColor="text1"/>
          <w:sz w:val="28"/>
          <w:szCs w:val="28"/>
        </w:rPr>
        <w:t>пред</w:t>
      </w:r>
      <w:r w:rsidR="002B2177">
        <w:rPr>
          <w:color w:val="000000" w:themeColor="text1"/>
          <w:sz w:val="28"/>
          <w:szCs w:val="28"/>
        </w:rPr>
        <w:t xml:space="preserve">ставлении полного пакета </w:t>
      </w:r>
      <w:r>
        <w:rPr>
          <w:color w:val="000000" w:themeColor="text1"/>
          <w:sz w:val="28"/>
          <w:szCs w:val="28"/>
        </w:rPr>
        <w:t xml:space="preserve">Материалов организаций-участников </w:t>
      </w:r>
      <w:r w:rsidR="002B2177">
        <w:rPr>
          <w:color w:val="000000" w:themeColor="text1"/>
          <w:sz w:val="28"/>
          <w:szCs w:val="28"/>
        </w:rPr>
        <w:t xml:space="preserve">и соответствующих </w:t>
      </w:r>
      <w:r w:rsidRPr="00E30D86">
        <w:rPr>
          <w:color w:val="000000" w:themeColor="text1"/>
          <w:sz w:val="28"/>
          <w:szCs w:val="28"/>
        </w:rPr>
        <w:t xml:space="preserve">требованиям, установленным в </w:t>
      </w:r>
      <w:hyperlink w:anchor="Par30" w:history="1">
        <w:r w:rsidRPr="00E30D86">
          <w:rPr>
            <w:color w:val="000000" w:themeColor="text1"/>
            <w:sz w:val="28"/>
            <w:szCs w:val="28"/>
          </w:rPr>
          <w:t xml:space="preserve">пунктах </w:t>
        </w:r>
        <w:r w:rsidR="00C52626">
          <w:rPr>
            <w:color w:val="000000" w:themeColor="text1"/>
            <w:sz w:val="28"/>
            <w:szCs w:val="28"/>
          </w:rPr>
          <w:t>3</w:t>
        </w:r>
        <w:r w:rsidRPr="00E30D86">
          <w:rPr>
            <w:color w:val="000000" w:themeColor="text1"/>
            <w:sz w:val="28"/>
            <w:szCs w:val="28"/>
          </w:rPr>
          <w:t>.2</w:t>
        </w:r>
      </w:hyperlink>
      <w:r w:rsidRPr="00E30D86">
        <w:rPr>
          <w:color w:val="000000" w:themeColor="text1"/>
          <w:sz w:val="28"/>
          <w:szCs w:val="28"/>
        </w:rPr>
        <w:t xml:space="preserve"> и </w:t>
      </w:r>
      <w:r w:rsidR="00C52626">
        <w:rPr>
          <w:color w:val="000000" w:themeColor="text1"/>
          <w:sz w:val="28"/>
          <w:szCs w:val="28"/>
        </w:rPr>
        <w:t>3</w:t>
      </w:r>
      <w:hyperlink w:anchor="Par33" w:history="1">
        <w:r w:rsidR="00C52626">
          <w:rPr>
            <w:color w:val="000000" w:themeColor="text1"/>
            <w:sz w:val="28"/>
            <w:szCs w:val="28"/>
          </w:rPr>
          <w:t>.3</w:t>
        </w:r>
      </w:hyperlink>
      <w:r w:rsidRPr="00E30D86">
        <w:rPr>
          <w:color w:val="000000" w:themeColor="text1"/>
          <w:sz w:val="28"/>
          <w:szCs w:val="28"/>
        </w:rPr>
        <w:t xml:space="preserve"> настоящего Положения, формирует представленные Заявки по номинациям Конкурса и передает их для рассмотрения в Экспертные группы</w:t>
      </w:r>
      <w:r>
        <w:rPr>
          <w:color w:val="000000" w:themeColor="text1"/>
          <w:sz w:val="28"/>
          <w:szCs w:val="28"/>
        </w:rPr>
        <w:t xml:space="preserve"> </w:t>
      </w:r>
      <w:r w:rsidRPr="00E30D86">
        <w:rPr>
          <w:color w:val="000000" w:themeColor="text1"/>
          <w:sz w:val="28"/>
          <w:szCs w:val="28"/>
        </w:rPr>
        <w:t>по номинациям Конкурса</w:t>
      </w:r>
      <w:r>
        <w:rPr>
          <w:color w:val="000000" w:themeColor="text1"/>
          <w:sz w:val="28"/>
          <w:szCs w:val="28"/>
        </w:rPr>
        <w:t xml:space="preserve"> Экспертного совета (далее – Экспертные группы), состав которого утверждается распоряжением Правительства Сахалинской области.</w:t>
      </w:r>
      <w:r w:rsidRPr="00E30D86">
        <w:rPr>
          <w:color w:val="000000" w:themeColor="text1"/>
          <w:sz w:val="28"/>
          <w:szCs w:val="28"/>
        </w:rPr>
        <w:t xml:space="preserve"> </w:t>
      </w:r>
    </w:p>
    <w:p w14:paraId="4671C5BC" w14:textId="1E91112D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 xml:space="preserve">.8. Экспертные группы в течение пяти рабочих дней со дня поступления </w:t>
      </w:r>
      <w:r>
        <w:rPr>
          <w:color w:val="000000" w:themeColor="text1"/>
          <w:sz w:val="28"/>
          <w:szCs w:val="28"/>
        </w:rPr>
        <w:t>Материалов</w:t>
      </w:r>
      <w:r w:rsidRPr="00E30D86">
        <w:rPr>
          <w:color w:val="000000" w:themeColor="text1"/>
          <w:sz w:val="28"/>
          <w:szCs w:val="28"/>
        </w:rPr>
        <w:t xml:space="preserve"> от Организатора Конкурса рассматривают </w:t>
      </w:r>
      <w:r>
        <w:rPr>
          <w:color w:val="000000" w:themeColor="text1"/>
          <w:sz w:val="28"/>
          <w:szCs w:val="28"/>
        </w:rPr>
        <w:t>Материалы</w:t>
      </w:r>
      <w:r w:rsidRPr="00E30D86">
        <w:rPr>
          <w:color w:val="000000" w:themeColor="text1"/>
          <w:sz w:val="28"/>
          <w:szCs w:val="28"/>
        </w:rPr>
        <w:t xml:space="preserve">, заполняют </w:t>
      </w:r>
      <w:r w:rsidR="00E35004">
        <w:rPr>
          <w:color w:val="000000" w:themeColor="text1"/>
          <w:sz w:val="28"/>
          <w:szCs w:val="28"/>
        </w:rPr>
        <w:t>бланки оценок заявок Конкурса</w:t>
      </w:r>
      <w:r w:rsidRPr="00E30D86">
        <w:rPr>
          <w:color w:val="000000" w:themeColor="text1"/>
          <w:sz w:val="28"/>
          <w:szCs w:val="28"/>
        </w:rPr>
        <w:t xml:space="preserve"> по форме</w:t>
      </w:r>
      <w:r w:rsidR="00E35004">
        <w:rPr>
          <w:color w:val="000000" w:themeColor="text1"/>
          <w:sz w:val="28"/>
          <w:szCs w:val="28"/>
        </w:rPr>
        <w:t xml:space="preserve"> № 3</w:t>
      </w:r>
      <w:r w:rsidRPr="00E30D86">
        <w:rPr>
          <w:color w:val="000000" w:themeColor="text1"/>
          <w:sz w:val="28"/>
          <w:szCs w:val="28"/>
        </w:rPr>
        <w:t xml:space="preserve"> к настоящему Положению</w:t>
      </w:r>
      <w:r w:rsidR="0069555D">
        <w:rPr>
          <w:color w:val="000000" w:themeColor="text1"/>
          <w:sz w:val="28"/>
          <w:szCs w:val="28"/>
        </w:rPr>
        <w:t xml:space="preserve"> (далее - оценочные листы)</w:t>
      </w:r>
      <w:r w:rsidRPr="00E30D86">
        <w:rPr>
          <w:color w:val="000000" w:themeColor="text1"/>
          <w:sz w:val="28"/>
          <w:szCs w:val="28"/>
        </w:rPr>
        <w:t xml:space="preserve"> и направляют Организатору Конкурса оценочные листы, </w:t>
      </w:r>
      <w:r>
        <w:rPr>
          <w:color w:val="000000" w:themeColor="text1"/>
          <w:sz w:val="28"/>
          <w:szCs w:val="28"/>
        </w:rPr>
        <w:t>Материалы</w:t>
      </w:r>
      <w:r w:rsidRPr="00E30D86">
        <w:rPr>
          <w:color w:val="000000" w:themeColor="text1"/>
          <w:sz w:val="28"/>
          <w:szCs w:val="28"/>
        </w:rPr>
        <w:t>.</w:t>
      </w:r>
    </w:p>
    <w:p w14:paraId="15BB8754" w14:textId="52B8C7A3" w:rsidR="00E923EA" w:rsidRPr="00E30D86" w:rsidRDefault="00E923EA" w:rsidP="0069555D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9</w:t>
      </w:r>
      <w:r w:rsidRPr="00E30D86">
        <w:rPr>
          <w:color w:val="000000" w:themeColor="text1"/>
          <w:sz w:val="28"/>
          <w:szCs w:val="28"/>
        </w:rPr>
        <w:t>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 w:rsidR="002B2177">
        <w:rPr>
          <w:color w:val="000000" w:themeColor="text1"/>
          <w:sz w:val="28"/>
          <w:szCs w:val="28"/>
        </w:rPr>
        <w:t>Рассмотрение</w:t>
      </w:r>
      <w:r w:rsidRPr="00E30D86">
        <w:rPr>
          <w:color w:val="000000" w:themeColor="text1"/>
          <w:sz w:val="28"/>
          <w:szCs w:val="28"/>
        </w:rPr>
        <w:t xml:space="preserve"> Заявок осуществляется каждым членом </w:t>
      </w:r>
      <w:r>
        <w:rPr>
          <w:color w:val="000000" w:themeColor="text1"/>
          <w:sz w:val="28"/>
          <w:szCs w:val="28"/>
        </w:rPr>
        <w:t>Э</w:t>
      </w:r>
      <w:r w:rsidRPr="00E30D86">
        <w:rPr>
          <w:color w:val="000000" w:themeColor="text1"/>
          <w:sz w:val="28"/>
          <w:szCs w:val="28"/>
        </w:rPr>
        <w:t>кспертной группы индивидуально.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 w:rsidRPr="00E30D86">
        <w:rPr>
          <w:color w:val="000000" w:themeColor="text1"/>
          <w:sz w:val="28"/>
          <w:szCs w:val="28"/>
        </w:rPr>
        <w:t xml:space="preserve">Член </w:t>
      </w:r>
      <w:r>
        <w:rPr>
          <w:color w:val="000000" w:themeColor="text1"/>
          <w:sz w:val="28"/>
          <w:szCs w:val="28"/>
        </w:rPr>
        <w:t>Э</w:t>
      </w:r>
      <w:r w:rsidRPr="00E30D86">
        <w:rPr>
          <w:color w:val="000000" w:themeColor="text1"/>
          <w:sz w:val="28"/>
          <w:szCs w:val="28"/>
        </w:rPr>
        <w:t xml:space="preserve">кспертной группы не вправе рассматривать Заявку от организации-участника, владельцем которой он является и/или в которой он работает. </w:t>
      </w:r>
    </w:p>
    <w:p w14:paraId="564366AC" w14:textId="7283A726" w:rsidR="00E923EA" w:rsidRPr="00E30D86" w:rsidRDefault="00E923EA" w:rsidP="0069555D">
      <w:pPr>
        <w:spacing w:line="360" w:lineRule="auto"/>
        <w:ind w:right="-1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0</w:t>
      </w:r>
      <w:r w:rsidRPr="00E30D86">
        <w:rPr>
          <w:color w:val="000000" w:themeColor="text1"/>
          <w:sz w:val="28"/>
          <w:szCs w:val="28"/>
        </w:rPr>
        <w:t>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>
        <w:rPr>
          <w:rFonts w:eastAsia="Arial"/>
          <w:color w:val="000000" w:themeColor="text1"/>
          <w:sz w:val="28"/>
          <w:szCs w:val="28"/>
        </w:rPr>
        <w:t xml:space="preserve">По итогам рассмотрения Заявок </w:t>
      </w:r>
      <w:r w:rsidRPr="00E30D86">
        <w:rPr>
          <w:color w:val="000000" w:themeColor="text1"/>
          <w:sz w:val="28"/>
          <w:szCs w:val="28"/>
        </w:rPr>
        <w:t xml:space="preserve">Экспертные группы по своей номинации формируют рейтинг по сумме баллов. </w:t>
      </w:r>
    </w:p>
    <w:p w14:paraId="72C6C76C" w14:textId="0A4B7E32" w:rsidR="00E923EA" w:rsidRDefault="00E923EA" w:rsidP="006955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Pr="00E30D86">
        <w:rPr>
          <w:color w:val="000000" w:themeColor="text1"/>
          <w:sz w:val="28"/>
          <w:szCs w:val="28"/>
        </w:rPr>
        <w:t>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Оценка заявки представляет собой среднее арифметическое из оценок экспертов по заявке (по шкале от 0 до 10 баллов)</w:t>
      </w:r>
      <w:r w:rsidR="00E35004">
        <w:rPr>
          <w:sz w:val="28"/>
          <w:szCs w:val="28"/>
        </w:rPr>
        <w:t xml:space="preserve"> согласно </w:t>
      </w:r>
      <w:r w:rsidR="0069555D">
        <w:rPr>
          <w:sz w:val="28"/>
          <w:szCs w:val="28"/>
        </w:rPr>
        <w:t>п</w:t>
      </w:r>
      <w:r w:rsidR="00E35004">
        <w:rPr>
          <w:sz w:val="28"/>
          <w:szCs w:val="28"/>
        </w:rPr>
        <w:t>риложению к настоящему Положению по следующим критериям:</w:t>
      </w:r>
    </w:p>
    <w:p w14:paraId="4EDD6C80" w14:textId="379E5AE2" w:rsidR="00E923EA" w:rsidRPr="00E30D86" w:rsidRDefault="00E923EA" w:rsidP="0069555D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Pr="00E30D8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69555D">
        <w:rPr>
          <w:color w:val="000000" w:themeColor="text1"/>
          <w:sz w:val="28"/>
          <w:szCs w:val="28"/>
        </w:rPr>
        <w:t>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 w:rsidRPr="00E30D86">
        <w:rPr>
          <w:color w:val="000000" w:themeColor="text1"/>
          <w:sz w:val="28"/>
          <w:szCs w:val="28"/>
        </w:rPr>
        <w:t>результативность</w:t>
      </w:r>
      <w:r w:rsidR="00E35004">
        <w:rPr>
          <w:color w:val="000000" w:themeColor="text1"/>
          <w:sz w:val="28"/>
          <w:szCs w:val="28"/>
        </w:rPr>
        <w:t xml:space="preserve"> и эффективность практики - </w:t>
      </w:r>
      <w:r w:rsidRPr="00E30D86">
        <w:rPr>
          <w:color w:val="000000" w:themeColor="text1"/>
          <w:sz w:val="28"/>
          <w:szCs w:val="28"/>
        </w:rPr>
        <w:t>наличие</w:t>
      </w:r>
      <w:r>
        <w:rPr>
          <w:color w:val="000000" w:themeColor="text1"/>
          <w:sz w:val="28"/>
          <w:szCs w:val="28"/>
        </w:rPr>
        <w:t xml:space="preserve"> </w:t>
      </w:r>
      <w:r w:rsidRPr="00E30D86">
        <w:rPr>
          <w:color w:val="000000" w:themeColor="text1"/>
          <w:sz w:val="28"/>
          <w:szCs w:val="28"/>
        </w:rPr>
        <w:t xml:space="preserve">эффективности и результатов измерения эффективности; </w:t>
      </w:r>
    </w:p>
    <w:p w14:paraId="1F98447E" w14:textId="51115DF4" w:rsidR="00E923EA" w:rsidRPr="00E30D86" w:rsidRDefault="00E923EA" w:rsidP="002B42AA">
      <w:pPr>
        <w:spacing w:line="360" w:lineRule="auto"/>
        <w:ind w:right="-1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E30D8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Pr="00E30D86">
        <w:rPr>
          <w:color w:val="000000" w:themeColor="text1"/>
          <w:sz w:val="28"/>
          <w:szCs w:val="28"/>
        </w:rPr>
        <w:t>.2.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 w:rsidR="00E35004">
        <w:rPr>
          <w:rFonts w:eastAsia="Arial"/>
          <w:color w:val="000000" w:themeColor="text1"/>
          <w:sz w:val="28"/>
          <w:szCs w:val="28"/>
        </w:rPr>
        <w:t xml:space="preserve">инновационность и </w:t>
      </w:r>
      <w:r w:rsidRPr="00E30D86">
        <w:rPr>
          <w:color w:val="000000" w:themeColor="text1"/>
          <w:sz w:val="28"/>
          <w:szCs w:val="28"/>
        </w:rPr>
        <w:t xml:space="preserve">уникальность </w:t>
      </w:r>
      <w:r w:rsidR="00E35004">
        <w:rPr>
          <w:color w:val="000000" w:themeColor="text1"/>
          <w:sz w:val="28"/>
          <w:szCs w:val="28"/>
        </w:rPr>
        <w:t>практики</w:t>
      </w:r>
      <w:r w:rsidR="002B42AA">
        <w:rPr>
          <w:color w:val="000000" w:themeColor="text1"/>
          <w:sz w:val="28"/>
          <w:szCs w:val="28"/>
        </w:rPr>
        <w:t xml:space="preserve"> </w:t>
      </w:r>
      <w:r w:rsidRPr="00E30D86">
        <w:rPr>
          <w:color w:val="000000" w:themeColor="text1"/>
          <w:sz w:val="28"/>
          <w:szCs w:val="28"/>
        </w:rPr>
        <w:t>- наличие уникальных элементов, которые выделяют практику среди других практик в данной номинации</w:t>
      </w:r>
      <w:r w:rsidR="00E35004">
        <w:rPr>
          <w:color w:val="000000" w:themeColor="text1"/>
          <w:sz w:val="28"/>
          <w:szCs w:val="28"/>
        </w:rPr>
        <w:t>;</w:t>
      </w:r>
      <w:r w:rsidRPr="00E30D86">
        <w:rPr>
          <w:color w:val="000000" w:themeColor="text1"/>
          <w:sz w:val="28"/>
          <w:szCs w:val="28"/>
        </w:rPr>
        <w:t xml:space="preserve"> </w:t>
      </w:r>
    </w:p>
    <w:p w14:paraId="2F884F05" w14:textId="77777777" w:rsidR="00E923EA" w:rsidRPr="00E30D86" w:rsidRDefault="00E923EA" w:rsidP="002B42AA">
      <w:pPr>
        <w:spacing w:line="360" w:lineRule="auto"/>
        <w:ind w:right="-1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Pr="00E30D86">
        <w:rPr>
          <w:color w:val="000000" w:themeColor="text1"/>
          <w:sz w:val="28"/>
          <w:szCs w:val="28"/>
        </w:rPr>
        <w:t>.3.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 w:rsidRPr="00E30D86">
        <w:rPr>
          <w:color w:val="000000" w:themeColor="text1"/>
          <w:sz w:val="28"/>
          <w:szCs w:val="28"/>
        </w:rPr>
        <w:t xml:space="preserve">возможность тиражирования практики - практика носит универсальный характер и может быть применена на других территориях, в организациях, командах; </w:t>
      </w:r>
    </w:p>
    <w:p w14:paraId="1B4C43F7" w14:textId="77777777" w:rsidR="00E923EA" w:rsidRPr="00E30D86" w:rsidRDefault="00E923EA" w:rsidP="002B42AA">
      <w:pPr>
        <w:spacing w:line="360" w:lineRule="auto"/>
        <w:ind w:right="-1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0D8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Pr="00E30D86">
        <w:rPr>
          <w:color w:val="000000" w:themeColor="text1"/>
          <w:sz w:val="28"/>
          <w:szCs w:val="28"/>
        </w:rPr>
        <w:t>.4.</w:t>
      </w:r>
      <w:r w:rsidRPr="00E30D86">
        <w:rPr>
          <w:rFonts w:eastAsia="Arial"/>
          <w:color w:val="000000" w:themeColor="text1"/>
          <w:sz w:val="28"/>
          <w:szCs w:val="28"/>
        </w:rPr>
        <w:t xml:space="preserve"> </w:t>
      </w:r>
      <w:r w:rsidRPr="00E30D86">
        <w:rPr>
          <w:color w:val="000000" w:themeColor="text1"/>
          <w:sz w:val="28"/>
          <w:szCs w:val="28"/>
        </w:rPr>
        <w:t>возможность масштабирования практики - в практике может быть увеличено количество участников без ухудшения</w:t>
      </w:r>
      <w:r>
        <w:rPr>
          <w:color w:val="000000" w:themeColor="text1"/>
          <w:sz w:val="28"/>
          <w:szCs w:val="28"/>
        </w:rPr>
        <w:t xml:space="preserve"> качества конечного результата.</w:t>
      </w:r>
    </w:p>
    <w:p w14:paraId="1AC4C977" w14:textId="4A45C044" w:rsidR="00E923EA" w:rsidRPr="00E30D86" w:rsidRDefault="00E923EA" w:rsidP="002B42A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Pr="00E30D86">
        <w:rPr>
          <w:b/>
          <w:bCs/>
          <w:color w:val="000000" w:themeColor="text1"/>
          <w:sz w:val="28"/>
          <w:szCs w:val="28"/>
        </w:rPr>
        <w:t>. Подведение итогов Конкурса и награждение победителей</w:t>
      </w:r>
    </w:p>
    <w:p w14:paraId="0A71A35D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30D86">
        <w:rPr>
          <w:b/>
          <w:bCs/>
          <w:color w:val="000000" w:themeColor="text1"/>
          <w:sz w:val="28"/>
          <w:szCs w:val="28"/>
        </w:rPr>
        <w:t>и финалистов Конкурса</w:t>
      </w:r>
    </w:p>
    <w:p w14:paraId="1F23FB64" w14:textId="77777777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 Победители Конкурса определяются на заседании Экспертного совета по каждой номинации Конкурса путем открытого голосования членов Экспертного совета.</w:t>
      </w:r>
    </w:p>
    <w:p w14:paraId="426FF2BC" w14:textId="77777777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Экспертного совета правомочно, если в нем участвует не менее половины его членов.</w:t>
      </w:r>
    </w:p>
    <w:p w14:paraId="5BBFF41B" w14:textId="77777777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Решение Экспертного совета принимается простым большинством голосов членов Экспертного совета, присутствующих на заседании. При голосовании каждый член Экспертного совета имеет один голос.</w:t>
      </w:r>
    </w:p>
    <w:p w14:paraId="6E049988" w14:textId="77777777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9" w:name="Par3"/>
      <w:bookmarkEnd w:id="9"/>
      <w:r>
        <w:rPr>
          <w:sz w:val="28"/>
          <w:szCs w:val="28"/>
        </w:rPr>
        <w:t>4.4. В случае равенства количества голосов, полученных несколькими участниками Конкурса, победителем признается участник, набравший наибольшее количество баллов по оценочным листам.</w:t>
      </w:r>
    </w:p>
    <w:p w14:paraId="4182DB8F" w14:textId="77777777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10" w:name="Par4"/>
      <w:bookmarkEnd w:id="10"/>
      <w:r>
        <w:rPr>
          <w:sz w:val="28"/>
          <w:szCs w:val="28"/>
        </w:rPr>
        <w:t>4.5. В случае равенства голосов членов Экспертного совета и количества баллов по оценочным листам голос председателя Экспертного совета является решающим.</w:t>
      </w:r>
    </w:p>
    <w:p w14:paraId="542DDF2E" w14:textId="72BB54A8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Победителями Конкурса признаются организации-участники, занявшие 1</w:t>
      </w:r>
      <w:r w:rsidR="002B42AA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по количеству набранных голосов членов Экспертного совета в каждой из номинаций Конкурса, с учетом положений пунктов 4.4, 4.5 настоящего Положения.</w:t>
      </w:r>
    </w:p>
    <w:p w14:paraId="7ED7C691" w14:textId="7A17D10D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Призерами Конкурса признаются участники Конкурса, занявшие 2</w:t>
      </w:r>
      <w:r w:rsidR="002B42AA">
        <w:rPr>
          <w:sz w:val="28"/>
          <w:szCs w:val="28"/>
        </w:rPr>
        <w:t>-е</w:t>
      </w:r>
      <w:r>
        <w:rPr>
          <w:sz w:val="28"/>
          <w:szCs w:val="28"/>
        </w:rPr>
        <w:t xml:space="preserve"> и 3</w:t>
      </w:r>
      <w:r w:rsidR="002B42AA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количеству набранных голосов членов Экспертного совета в каждой из номинаций Конкурса, с учетом положений </w:t>
      </w:r>
      <w:hyperlink w:anchor="Par3" w:history="1">
        <w:r w:rsidRPr="00DB6C96">
          <w:rPr>
            <w:color w:val="000000" w:themeColor="text1"/>
            <w:sz w:val="28"/>
            <w:szCs w:val="28"/>
          </w:rPr>
          <w:t xml:space="preserve">пунктов </w:t>
        </w:r>
        <w:r>
          <w:rPr>
            <w:color w:val="000000" w:themeColor="text1"/>
            <w:sz w:val="28"/>
            <w:szCs w:val="28"/>
          </w:rPr>
          <w:t>4</w:t>
        </w:r>
        <w:r w:rsidRPr="00DB6C96">
          <w:rPr>
            <w:color w:val="000000" w:themeColor="text1"/>
            <w:sz w:val="28"/>
            <w:szCs w:val="28"/>
          </w:rPr>
          <w:t>.4</w:t>
        </w:r>
      </w:hyperlink>
      <w:r w:rsidRPr="00DB6C96">
        <w:rPr>
          <w:color w:val="000000" w:themeColor="text1"/>
          <w:sz w:val="28"/>
          <w:szCs w:val="28"/>
        </w:rPr>
        <w:t>, 4</w:t>
      </w:r>
      <w:r>
        <w:rPr>
          <w:color w:val="000000" w:themeColor="text1"/>
          <w:sz w:val="28"/>
          <w:szCs w:val="28"/>
        </w:rPr>
        <w:t>.5</w:t>
      </w:r>
      <w:r w:rsidRPr="00DB6C96"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Положения.</w:t>
      </w:r>
    </w:p>
    <w:p w14:paraId="36E9A73B" w14:textId="121AB7C8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Победители и призеры Конкурса награждаются дипломами</w:t>
      </w:r>
      <w:r w:rsidR="00E35004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14:paraId="3CC15455" w14:textId="77777777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Информирование о дате, времени и месте проведения церемонии награждения победителей и призеров Конкурса осуществляется Организатором Конкурса на сайте Организатора Конкурса.</w:t>
      </w:r>
    </w:p>
    <w:p w14:paraId="5FCD08CF" w14:textId="77777777" w:rsidR="00E923EA" w:rsidRDefault="00E923EA" w:rsidP="00E923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 Информация об итогах Конкурса, победителях и призерах Конкурса размещается на сайте Организатора Конкурса в течение 5 рабочих дней со дня награждения победителей и других участников Конкурса и может размещаться в иных средствах массовой информации.</w:t>
      </w:r>
    </w:p>
    <w:p w14:paraId="0E23837A" w14:textId="77777777" w:rsidR="00E923EA" w:rsidRPr="00E30D86" w:rsidRDefault="00E923EA" w:rsidP="002B42AA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Pr="00E30D86">
        <w:rPr>
          <w:b/>
          <w:bCs/>
          <w:color w:val="000000" w:themeColor="text1"/>
          <w:sz w:val="28"/>
          <w:szCs w:val="28"/>
        </w:rPr>
        <w:t>. Распространение и тиражирование передового</w:t>
      </w:r>
    </w:p>
    <w:p w14:paraId="0377A0BD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30D86">
        <w:rPr>
          <w:b/>
          <w:bCs/>
          <w:color w:val="000000" w:themeColor="text1"/>
          <w:sz w:val="28"/>
          <w:szCs w:val="28"/>
        </w:rPr>
        <w:t>опыта наставничества</w:t>
      </w:r>
    </w:p>
    <w:p w14:paraId="77745AB5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30D86">
        <w:rPr>
          <w:color w:val="000000" w:themeColor="text1"/>
          <w:sz w:val="28"/>
          <w:szCs w:val="28"/>
        </w:rPr>
        <w:t>.1. Распространение и тиражирование передового опыта наставничества осуществляется посредством представления содержания передовой практики заинтересованному сообществу (с целью его последующего применения в новых условиях).</w:t>
      </w:r>
    </w:p>
    <w:p w14:paraId="45C8BF4D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1" w:name="Par83"/>
      <w:bookmarkEnd w:id="11"/>
      <w:r>
        <w:rPr>
          <w:color w:val="000000" w:themeColor="text1"/>
          <w:sz w:val="28"/>
          <w:szCs w:val="28"/>
        </w:rPr>
        <w:t>5</w:t>
      </w:r>
      <w:r w:rsidRPr="00E30D86">
        <w:rPr>
          <w:color w:val="000000" w:themeColor="text1"/>
          <w:sz w:val="28"/>
          <w:szCs w:val="28"/>
        </w:rPr>
        <w:t>.2. Механизмы распространения передового опыта:</w:t>
      </w:r>
    </w:p>
    <w:p w14:paraId="415FB607" w14:textId="4FDBC8D6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>1) описание передового опыта в виде документов (определяющих содержание и порядок действий, направленных на решение конкретной задачи) с последующим их размещением в тематических базах данных, публикацией в средствах массовой информации, в информаци</w:t>
      </w:r>
      <w:r w:rsidR="002B42AA">
        <w:rPr>
          <w:color w:val="000000" w:themeColor="text1"/>
          <w:sz w:val="28"/>
          <w:szCs w:val="28"/>
        </w:rPr>
        <w:t xml:space="preserve">онно-телекоммуникационной сети </w:t>
      </w:r>
      <w:r w:rsidRPr="00E30D86">
        <w:rPr>
          <w:color w:val="000000" w:themeColor="text1"/>
          <w:sz w:val="28"/>
          <w:szCs w:val="28"/>
        </w:rPr>
        <w:t xml:space="preserve">Интернет и учебных изданиях, на сайтах профессиональных сообществ, на сайте </w:t>
      </w:r>
      <w:r>
        <w:rPr>
          <w:color w:val="000000" w:themeColor="text1"/>
          <w:sz w:val="28"/>
          <w:szCs w:val="28"/>
        </w:rPr>
        <w:t>«</w:t>
      </w:r>
      <w:r w:rsidRPr="00E30D86">
        <w:rPr>
          <w:color w:val="000000" w:themeColor="text1"/>
          <w:sz w:val="28"/>
          <w:szCs w:val="28"/>
        </w:rPr>
        <w:t>производительность.рф</w:t>
      </w:r>
      <w:r>
        <w:rPr>
          <w:color w:val="000000" w:themeColor="text1"/>
          <w:sz w:val="28"/>
          <w:szCs w:val="28"/>
        </w:rPr>
        <w:t>»</w:t>
      </w:r>
      <w:r w:rsidRPr="00E30D86">
        <w:rPr>
          <w:color w:val="000000" w:themeColor="text1"/>
          <w:sz w:val="28"/>
          <w:szCs w:val="28"/>
        </w:rPr>
        <w:t>, представление в виде публичных докладов, выступлений на конференциях и других мероприятиях;</w:t>
      </w:r>
    </w:p>
    <w:p w14:paraId="0FD70835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lastRenderedPageBreak/>
        <w:t>2) визуальное представление образцов деятельности (показ практических действий и демонстрация решений) в виде вебинаров, видеокурсов, практических мероприятий, семинаров, мастер-классов, презентаций и др.;</w:t>
      </w:r>
    </w:p>
    <w:p w14:paraId="47628EAD" w14:textId="77777777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30D86">
        <w:rPr>
          <w:color w:val="000000" w:themeColor="text1"/>
          <w:sz w:val="28"/>
          <w:szCs w:val="28"/>
        </w:rPr>
        <w:t>3) диалоговое взаимодействие между авторами/носителями эффективных практик наставничества и специалистами с обязательной обратной связью (направленное на передачу ценностей, формирование новых знаний, способствующих совершенствованию практики посредством смещения акцентов с отработанных способов действий на процессы изменения ситуации, модификации практики, адаптации ее к новым условиям) посредством стажировочных площадок, творческих мастерских, школ-лабораторий.</w:t>
      </w:r>
    </w:p>
    <w:p w14:paraId="2B08703F" w14:textId="69D1BFA4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30D86">
        <w:rPr>
          <w:color w:val="000000" w:themeColor="text1"/>
          <w:sz w:val="28"/>
          <w:szCs w:val="28"/>
        </w:rPr>
        <w:t xml:space="preserve">.3. Члены Экспертных групп по номинациям Конкурса отбирают и рекомендуют не менее трех эффективных практик наставничества (в каждой из номинаций Конкурса) для их дальнейшего документирования, популяризации и тиражирования посредством механизмов, указанных в </w:t>
      </w:r>
      <w:hyperlink w:anchor="Par83" w:history="1">
        <w:r w:rsidRPr="00E30D86">
          <w:rPr>
            <w:color w:val="000000" w:themeColor="text1"/>
            <w:sz w:val="28"/>
            <w:szCs w:val="28"/>
          </w:rPr>
          <w:t xml:space="preserve">пункте </w:t>
        </w:r>
        <w:r w:rsidR="00E35004">
          <w:rPr>
            <w:color w:val="000000" w:themeColor="text1"/>
            <w:sz w:val="28"/>
            <w:szCs w:val="28"/>
          </w:rPr>
          <w:t>5</w:t>
        </w:r>
        <w:r w:rsidRPr="00E30D86">
          <w:rPr>
            <w:color w:val="000000" w:themeColor="text1"/>
            <w:sz w:val="28"/>
            <w:szCs w:val="28"/>
          </w:rPr>
          <w:t>.2</w:t>
        </w:r>
      </w:hyperlink>
      <w:r w:rsidR="002B42AA">
        <w:rPr>
          <w:color w:val="000000" w:themeColor="text1"/>
          <w:sz w:val="28"/>
          <w:szCs w:val="28"/>
        </w:rPr>
        <w:t xml:space="preserve"> настоящего Положения</w:t>
      </w:r>
      <w:r w:rsidRPr="00E30D86">
        <w:rPr>
          <w:color w:val="000000" w:themeColor="text1"/>
          <w:sz w:val="28"/>
          <w:szCs w:val="28"/>
        </w:rPr>
        <w:t>, для повышения производительности труда.</w:t>
      </w:r>
    </w:p>
    <w:p w14:paraId="7DC6DBDA" w14:textId="6EF06389" w:rsidR="00E923EA" w:rsidRPr="00E30D86" w:rsidRDefault="00E923EA" w:rsidP="00E923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30D86">
        <w:rPr>
          <w:color w:val="000000" w:themeColor="text1"/>
          <w:sz w:val="28"/>
          <w:szCs w:val="28"/>
        </w:rPr>
        <w:t xml:space="preserve">.4. Организации-участники и наставники (победители Конкурса и финалисты Конкурса, авторы и носители эффективных практик наставничества) принимают участие в обобщении и распространении передового опыта наставничества посредством </w:t>
      </w:r>
      <w:r>
        <w:rPr>
          <w:color w:val="000000" w:themeColor="text1"/>
          <w:sz w:val="28"/>
          <w:szCs w:val="28"/>
        </w:rPr>
        <w:t>механизмов, указанных в пункте 5</w:t>
      </w:r>
      <w:r w:rsidRPr="00E30D86">
        <w:rPr>
          <w:color w:val="000000" w:themeColor="text1"/>
          <w:sz w:val="28"/>
          <w:szCs w:val="28"/>
        </w:rPr>
        <w:t>.2</w:t>
      </w:r>
      <w:r w:rsidR="002B42AA">
        <w:rPr>
          <w:color w:val="000000" w:themeColor="text1"/>
          <w:sz w:val="28"/>
          <w:szCs w:val="28"/>
        </w:rPr>
        <w:t xml:space="preserve"> настоящего Положения</w:t>
      </w:r>
      <w:r w:rsidRPr="00E30D86">
        <w:rPr>
          <w:color w:val="000000" w:themeColor="text1"/>
          <w:sz w:val="28"/>
          <w:szCs w:val="28"/>
        </w:rPr>
        <w:t>.</w:t>
      </w:r>
      <w:r w:rsidRPr="00E30D86">
        <w:rPr>
          <w:sz w:val="28"/>
          <w:szCs w:val="28"/>
        </w:rPr>
        <w:t xml:space="preserve"> </w:t>
      </w:r>
    </w:p>
    <w:p w14:paraId="52B80705" w14:textId="77777777" w:rsidR="00765FB3" w:rsidRDefault="00765FB3" w:rsidP="00765FB3">
      <w:pPr>
        <w:jc w:val="both"/>
      </w:pPr>
    </w:p>
    <w:p w14:paraId="1727656D" w14:textId="51A2E68F" w:rsidR="002B42AA" w:rsidRDefault="002B42AA" w:rsidP="00765FB3">
      <w:pPr>
        <w:jc w:val="both"/>
      </w:pPr>
    </w:p>
    <w:p w14:paraId="70463D19" w14:textId="3EFBB78D" w:rsidR="002B42AA" w:rsidRPr="00765FB3" w:rsidRDefault="002B42AA" w:rsidP="002B42AA">
      <w:pPr>
        <w:jc w:val="center"/>
      </w:pPr>
      <w:r>
        <w:t>______________</w:t>
      </w:r>
    </w:p>
    <w:sectPr w:rsidR="002B42AA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74AF" w14:textId="77777777" w:rsidR="0034419B" w:rsidRDefault="0034419B">
      <w:r>
        <w:separator/>
      </w:r>
    </w:p>
  </w:endnote>
  <w:endnote w:type="continuationSeparator" w:id="0">
    <w:p w14:paraId="02922452" w14:textId="77777777" w:rsidR="0034419B" w:rsidRDefault="0034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FBBB" w14:textId="77A3391E" w:rsidR="0003294E" w:rsidRPr="0003294E" w:rsidRDefault="002D70B6">
    <w:pPr>
      <w:pStyle w:val="a9"/>
      <w:rPr>
        <w:lang w:val="en-US"/>
      </w:rPr>
    </w:pPr>
    <w:r>
      <w:rPr>
        <w:rFonts w:cs="Arial"/>
        <w:b/>
        <w:szCs w:val="18"/>
      </w:rPr>
      <w:t>00155(п)</w:t>
    </w:r>
    <w:r w:rsidR="0003294E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8.0</w:t>
    </w:r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00155(п)</w:t>
    </w:r>
    <w:r w:rsidR="00D5695C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8.0</w:t>
    </w:r>
    <w:r w:rsidR="00D5695C">
      <w:rPr>
        <w:rFonts w:cs="Arial"/>
        <w:szCs w:val="18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0E4E" w14:textId="77777777" w:rsidR="00E923EA" w:rsidRPr="00112FCF" w:rsidRDefault="00E923EA">
    <w:pPr>
      <w:pStyle w:val="a9"/>
      <w:rPr>
        <w:lang w:val="en-US"/>
      </w:rPr>
    </w:pPr>
    <w:r>
      <w:rPr>
        <w:rFonts w:cs="Arial"/>
        <w:b/>
        <w:szCs w:val="18"/>
      </w:rPr>
      <w:t>00155(п)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2.0</w:t>
    </w:r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EBE51" w14:textId="77777777" w:rsidR="0034419B" w:rsidRDefault="0034419B">
      <w:r>
        <w:separator/>
      </w:r>
    </w:p>
  </w:footnote>
  <w:footnote w:type="continuationSeparator" w:id="0">
    <w:p w14:paraId="00D4CFA4" w14:textId="77777777" w:rsidR="0034419B" w:rsidRDefault="0034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3886" w14:textId="339FE166" w:rsidR="00E923EA" w:rsidRPr="003E33E2" w:rsidRDefault="00E923EA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564736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14:paraId="379E501C" w14:textId="77777777" w:rsidR="00E923EA" w:rsidRDefault="00E923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7526"/>
    <w:multiLevelType w:val="hybridMultilevel"/>
    <w:tmpl w:val="134813CA"/>
    <w:lvl w:ilvl="0" w:tplc="D2E2C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A213B"/>
    <w:rsid w:val="000F28BC"/>
    <w:rsid w:val="000F61C5"/>
    <w:rsid w:val="001067F4"/>
    <w:rsid w:val="00142859"/>
    <w:rsid w:val="0017704D"/>
    <w:rsid w:val="00206CA4"/>
    <w:rsid w:val="002B2177"/>
    <w:rsid w:val="002B42AA"/>
    <w:rsid w:val="002C4198"/>
    <w:rsid w:val="002D70B6"/>
    <w:rsid w:val="003161D0"/>
    <w:rsid w:val="0034419B"/>
    <w:rsid w:val="003911E3"/>
    <w:rsid w:val="003C3E4D"/>
    <w:rsid w:val="004068BF"/>
    <w:rsid w:val="00435DAE"/>
    <w:rsid w:val="00453A25"/>
    <w:rsid w:val="004E5AE2"/>
    <w:rsid w:val="00502266"/>
    <w:rsid w:val="005121C7"/>
    <w:rsid w:val="005300B2"/>
    <w:rsid w:val="00564736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9555D"/>
    <w:rsid w:val="006B3C38"/>
    <w:rsid w:val="006B6EBB"/>
    <w:rsid w:val="007057EC"/>
    <w:rsid w:val="00763452"/>
    <w:rsid w:val="00765FB3"/>
    <w:rsid w:val="0077121E"/>
    <w:rsid w:val="007853E2"/>
    <w:rsid w:val="007E1709"/>
    <w:rsid w:val="008104AB"/>
    <w:rsid w:val="008410B6"/>
    <w:rsid w:val="00851291"/>
    <w:rsid w:val="00881598"/>
    <w:rsid w:val="008A52B0"/>
    <w:rsid w:val="008C31AE"/>
    <w:rsid w:val="008C6255"/>
    <w:rsid w:val="008D2FF9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0742F"/>
    <w:rsid w:val="00B11972"/>
    <w:rsid w:val="00B65530"/>
    <w:rsid w:val="00B80491"/>
    <w:rsid w:val="00BD30A3"/>
    <w:rsid w:val="00C13EBE"/>
    <w:rsid w:val="00C41956"/>
    <w:rsid w:val="00C5262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35004"/>
    <w:rsid w:val="00E43D42"/>
    <w:rsid w:val="00E44CAC"/>
    <w:rsid w:val="00E56736"/>
    <w:rsid w:val="00E923EA"/>
    <w:rsid w:val="00EA335E"/>
    <w:rsid w:val="00EF38D2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23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econom@sakhalin.gov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01515CFEDAF7846842CA39D02D7FC2339B56F259099FDA94A1538D387BA38B350B89C26865BF823FDCBA3D52BB3847047E08D37BFAA86996C0954F48uEr2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C709A4689B6C49A3EC5221E1E3DB649DF798F090333931EDB50825983EF49A8541E7329AEC9829C559A6BD7C3CB36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mineconom.admsakhalin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www.eos.ru/SP/Field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00ae519a-a787-4cb6-a9f3-e0d2ce624f96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23B67-DD3C-489C-A505-41C8B796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2067</Words>
  <Characters>16247</Characters>
  <Application>Microsoft Office Word</Application>
  <DocSecurity>4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Кудерова Елена Викторовна</cp:lastModifiedBy>
  <cp:revision>2</cp:revision>
  <cp:lastPrinted>2008-03-14T00:47:00Z</cp:lastPrinted>
  <dcterms:created xsi:type="dcterms:W3CDTF">2021-05-24T01:13:00Z</dcterms:created>
  <dcterms:modified xsi:type="dcterms:W3CDTF">2021-05-24T01:13:00Z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